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C4" w:rsidRDefault="008025C4" w:rsidP="008025C4">
      <w:pPr>
        <w:pStyle w:val="Default"/>
        <w:rPr>
          <w:rFonts w:cstheme="minorBidi"/>
          <w:color w:val="auto"/>
          <w:sz w:val="40"/>
          <w:szCs w:val="40"/>
          <w:u w:val="single"/>
        </w:rPr>
      </w:pPr>
      <w:r>
        <w:rPr>
          <w:rFonts w:cstheme="minorBidi"/>
          <w:color w:val="auto"/>
          <w:sz w:val="40"/>
          <w:szCs w:val="40"/>
          <w:u w:val="single"/>
        </w:rPr>
        <w:t>Education and Training Academy</w:t>
      </w:r>
    </w:p>
    <w:p w:rsidR="008025C4" w:rsidRDefault="008025C4" w:rsidP="008025C4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8025C4" w:rsidRPr="008025C4" w:rsidRDefault="008025C4" w:rsidP="008025C4">
      <w:pPr>
        <w:pStyle w:val="Default"/>
        <w:rPr>
          <w:rFonts w:cstheme="minorBidi"/>
          <w:color w:val="auto"/>
          <w:sz w:val="28"/>
          <w:szCs w:val="28"/>
        </w:rPr>
      </w:pPr>
      <w:r w:rsidRPr="008025C4">
        <w:rPr>
          <w:rFonts w:cstheme="minorBidi"/>
          <w:b/>
          <w:bCs/>
          <w:color w:val="auto"/>
          <w:sz w:val="28"/>
          <w:szCs w:val="28"/>
        </w:rPr>
        <w:t xml:space="preserve">Training Center </w:t>
      </w:r>
    </w:p>
    <w:p w:rsidR="00897D3B" w:rsidRPr="00B23CC5" w:rsidRDefault="008025C4" w:rsidP="00B23CC5">
      <w:pPr>
        <w:pStyle w:val="Default"/>
        <w:rPr>
          <w:rFonts w:asciiTheme="minorHAnsi" w:hAnsiTheme="minorHAnsi" w:cs="SegoeUI-Bold"/>
          <w:b/>
          <w:bCs/>
          <w:color w:val="auto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Course Name: </w:t>
      </w:r>
      <w:r w:rsidR="00B23CC5" w:rsidRPr="00B23CC5">
        <w:rPr>
          <w:rFonts w:asciiTheme="minorHAnsi" w:hAnsiTheme="minorHAnsi" w:cs="SegoeUI-Bold"/>
          <w:b/>
          <w:bCs/>
          <w:color w:val="auto"/>
        </w:rPr>
        <w:t>Bone Marrow Transplantation Course</w:t>
      </w:r>
    </w:p>
    <w:p w:rsidR="008025C4" w:rsidRPr="008025C4" w:rsidRDefault="008025C4" w:rsidP="00897D3B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Accreditation: Accredited by ANCC </w:t>
      </w:r>
    </w:p>
    <w:p w:rsidR="008025C4" w:rsidRDefault="008025C4"/>
    <w:p w:rsidR="008025C4" w:rsidRPr="00B23CC5" w:rsidRDefault="008025C4">
      <w:pPr>
        <w:rPr>
          <w:rFonts w:cs="SegoeUI-Semibold"/>
          <w:b/>
          <w:bCs/>
          <w:sz w:val="24"/>
          <w:szCs w:val="24"/>
          <w:u w:val="single"/>
        </w:rPr>
      </w:pPr>
      <w:r w:rsidRPr="00CF28AF">
        <w:rPr>
          <w:rFonts w:cs="SegoeUI-Semibold"/>
          <w:b/>
          <w:bCs/>
          <w:sz w:val="28"/>
          <w:szCs w:val="28"/>
          <w:u w:val="single"/>
        </w:rPr>
        <w:t>COURSE OVERVIEW</w:t>
      </w:r>
    </w:p>
    <w:p w:rsidR="00BF68E9" w:rsidRPr="00B23CC5" w:rsidRDefault="00BF68E9" w:rsidP="00611542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In recognition of the unique knowledge base required to competently pe</w:t>
      </w:r>
      <w:r>
        <w:rPr>
          <w:rFonts w:cs="SegoeUI-Semilight"/>
          <w:sz w:val="24"/>
          <w:szCs w:val="24"/>
        </w:rPr>
        <w:t xml:space="preserve">rform BMT, KHCC Nursing Academy </w:t>
      </w:r>
      <w:r w:rsidRPr="00B23CC5">
        <w:rPr>
          <w:rFonts w:cs="SegoeUI-Semilight"/>
          <w:sz w:val="24"/>
          <w:szCs w:val="24"/>
        </w:rPr>
        <w:t xml:space="preserve">defines adequate clinical training for nurses in </w:t>
      </w:r>
      <w:r w:rsidRPr="00B23CC5">
        <w:rPr>
          <w:rFonts w:cs="SegoeUI-Bold"/>
          <w:b/>
          <w:bCs/>
          <w:sz w:val="24"/>
          <w:szCs w:val="24"/>
        </w:rPr>
        <w:t xml:space="preserve">Basic Blood &amp; Marrow Transplantation Course (BMT) </w:t>
      </w:r>
      <w:r>
        <w:rPr>
          <w:rFonts w:cs="SegoeUI-Semilight"/>
          <w:sz w:val="24"/>
          <w:szCs w:val="24"/>
        </w:rPr>
        <w:t xml:space="preserve">that </w:t>
      </w:r>
      <w:r w:rsidRPr="00B23CC5">
        <w:rPr>
          <w:rFonts w:cs="SegoeUI-Semilight"/>
          <w:sz w:val="24"/>
          <w:szCs w:val="24"/>
        </w:rPr>
        <w:t>enables them to work in an effective, safe, and confident manner. This Course i</w:t>
      </w:r>
      <w:r>
        <w:rPr>
          <w:rFonts w:cs="SegoeUI-Semilight"/>
          <w:sz w:val="24"/>
          <w:szCs w:val="24"/>
        </w:rPr>
        <w:t xml:space="preserve">s carefully designed to provide </w:t>
      </w:r>
      <w:r w:rsidRPr="00B23CC5">
        <w:rPr>
          <w:rFonts w:cs="SegoeUI-Semilight"/>
          <w:sz w:val="24"/>
          <w:szCs w:val="24"/>
        </w:rPr>
        <w:t>Nurses working in BMT Clinic with the required knowledge, skills, and attitude to ens</w:t>
      </w:r>
      <w:r>
        <w:rPr>
          <w:rFonts w:cs="SegoeUI-Semilight"/>
          <w:sz w:val="24"/>
          <w:szCs w:val="24"/>
        </w:rPr>
        <w:t xml:space="preserve">ure that they have the required </w:t>
      </w:r>
      <w:r w:rsidRPr="00B23CC5">
        <w:rPr>
          <w:rFonts w:cs="SegoeUI-Semilight"/>
          <w:sz w:val="24"/>
          <w:szCs w:val="24"/>
        </w:rPr>
        <w:t>basics about safe and ef</w:t>
      </w:r>
      <w:r w:rsidRPr="00B23CC5">
        <w:rPr>
          <w:rFonts w:ascii="SegoeUI-Semilight" w:hAnsi="SegoeUI-Semilight" w:cs="SegoeUI-Semilight"/>
          <w:sz w:val="20"/>
          <w:szCs w:val="20"/>
        </w:rPr>
        <w:t>fective practice</w:t>
      </w:r>
    </w:p>
    <w:p w:rsidR="00B23CC5" w:rsidRDefault="00B23CC5" w:rsidP="00B23CC5">
      <w:pPr>
        <w:rPr>
          <w:rFonts w:ascii="SegoeUI-Semilight" w:hAnsi="SegoeUI-Semilight" w:cs="SegoeUI-Semilight"/>
          <w:color w:val="FFFFFF"/>
          <w:sz w:val="20"/>
          <w:szCs w:val="20"/>
        </w:rPr>
      </w:pPr>
    </w:p>
    <w:p w:rsidR="008025C4" w:rsidRPr="00B23CC5" w:rsidRDefault="00B23CC5" w:rsidP="00B23CC5">
      <w:pPr>
        <w:rPr>
          <w:rFonts w:cs="SegoeUI-Semibold"/>
          <w:b/>
          <w:bCs/>
          <w:sz w:val="24"/>
          <w:szCs w:val="24"/>
          <w:u w:val="single"/>
        </w:rPr>
      </w:pPr>
      <w:r>
        <w:rPr>
          <w:rFonts w:ascii="SegoeUI-Semilight" w:hAnsi="SegoeUI-Semilight" w:cs="SegoeUI-Semilight"/>
          <w:color w:val="FFFFFF"/>
          <w:sz w:val="20"/>
          <w:szCs w:val="20"/>
        </w:rPr>
        <w:t>.</w:t>
      </w:r>
      <w:r w:rsidR="008025C4" w:rsidRPr="00CF28AF">
        <w:rPr>
          <w:rFonts w:cs="SegoeUI-Semibold"/>
          <w:b/>
          <w:bCs/>
          <w:sz w:val="28"/>
          <w:szCs w:val="28"/>
          <w:u w:val="single"/>
        </w:rPr>
        <w:t>TARGET AUDIENCE</w:t>
      </w:r>
    </w:p>
    <w:p w:rsidR="00F11CC9" w:rsidRDefault="00B23CC5" w:rsidP="00F11CC9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Registered nurses working in BMT unit and BMT clinic</w:t>
      </w:r>
    </w:p>
    <w:p w:rsidR="00B23CC5" w:rsidRPr="00B23CC5" w:rsidRDefault="00B23CC5" w:rsidP="00F11CC9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</w:p>
    <w:p w:rsidR="00B23CC5" w:rsidRDefault="008025C4" w:rsidP="00B23CC5">
      <w:pPr>
        <w:autoSpaceDE w:val="0"/>
        <w:autoSpaceDN w:val="0"/>
        <w:adjustRightInd w:val="0"/>
        <w:spacing w:after="0" w:line="240" w:lineRule="auto"/>
        <w:rPr>
          <w:rFonts w:cs="SegoeUI-Semibold"/>
          <w:b/>
          <w:bCs/>
          <w:sz w:val="28"/>
          <w:szCs w:val="28"/>
          <w:u w:val="single"/>
        </w:rPr>
      </w:pPr>
      <w:r w:rsidRPr="00A57FCD">
        <w:rPr>
          <w:rFonts w:cs="SegoeUI-Semibold"/>
          <w:b/>
          <w:bCs/>
          <w:sz w:val="28"/>
          <w:szCs w:val="28"/>
          <w:u w:val="single"/>
        </w:rPr>
        <w:t>OBJECTIVES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Italic"/>
          <w:i/>
          <w:iCs/>
          <w:sz w:val="24"/>
          <w:szCs w:val="24"/>
        </w:rPr>
      </w:pPr>
      <w:r w:rsidRPr="00B23CC5">
        <w:rPr>
          <w:rFonts w:cs="SegoeUI-SemilightItalic"/>
          <w:i/>
          <w:iCs/>
          <w:sz w:val="24"/>
          <w:szCs w:val="24"/>
        </w:rPr>
        <w:t>At the end of this course, participants will be able to: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Understand the basics of cancer.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Understand the indications for bone marrow transplantation.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Describe the BMT procedure.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Address nursing issues and care associated with the BMT process.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Review the complications of the BMT.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Describe nursing assessments and interventions associated with complications of BMT.</w:t>
      </w:r>
    </w:p>
    <w:p w:rsidR="00B23CC5" w:rsidRDefault="00B23CC5" w:rsidP="00B23CC5">
      <w:pPr>
        <w:rPr>
          <w:rFonts w:cs="SegoeUI-SemilightItalic"/>
          <w:i/>
          <w:iCs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Address the most non-chemotherapies that are used frequently in the BMT.</w:t>
      </w:r>
      <w:bookmarkStart w:id="0" w:name="_GoBack"/>
      <w:bookmarkEnd w:id="0"/>
    </w:p>
    <w:p w:rsidR="00B23CC5" w:rsidRPr="00B23CC5" w:rsidRDefault="00B23CC5" w:rsidP="00A57FCD">
      <w:pPr>
        <w:rPr>
          <w:rFonts w:cs="SegoeUI-SemilightItalic"/>
          <w:i/>
          <w:iCs/>
          <w:sz w:val="24"/>
          <w:szCs w:val="24"/>
        </w:rPr>
      </w:pPr>
    </w:p>
    <w:p w:rsidR="00A57FCD" w:rsidRPr="00B23CC5" w:rsidRDefault="008025C4" w:rsidP="00A57FCD">
      <w:pPr>
        <w:rPr>
          <w:rFonts w:cs="SegoeUI-Semibold"/>
          <w:b/>
          <w:bCs/>
          <w:sz w:val="24"/>
          <w:szCs w:val="24"/>
          <w:u w:val="single"/>
        </w:rPr>
      </w:pPr>
      <w:r w:rsidRPr="00CF28AF">
        <w:rPr>
          <w:rFonts w:cs="SegoeUI-Semibold"/>
          <w:b/>
          <w:bCs/>
          <w:sz w:val="28"/>
          <w:szCs w:val="28"/>
          <w:u w:val="single"/>
        </w:rPr>
        <w:t>TEACHING STRATEGIES</w:t>
      </w:r>
    </w:p>
    <w:p w:rsidR="00611542" w:rsidRPr="00B23CC5" w:rsidRDefault="00611542" w:rsidP="00A57FCD">
      <w:pPr>
        <w:rPr>
          <w:rFonts w:cs="SegoeUI-SemilightItalic"/>
          <w:sz w:val="24"/>
          <w:szCs w:val="24"/>
        </w:rPr>
      </w:pPr>
    </w:p>
    <w:p w:rsid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Italic"/>
          <w:sz w:val="24"/>
          <w:szCs w:val="24"/>
        </w:rPr>
      </w:pPr>
      <w:r w:rsidRPr="00B23CC5">
        <w:rPr>
          <w:rFonts w:cs="SegoeUI-SemilightItalic"/>
          <w:sz w:val="24"/>
          <w:szCs w:val="24"/>
        </w:rPr>
        <w:t>Teaching learning methods utilized to assist participants in achieving course objectives include: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Italic"/>
          <w:sz w:val="24"/>
          <w:szCs w:val="24"/>
        </w:rPr>
      </w:pP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PowerPoint presentation.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Demonstration.</w:t>
      </w:r>
    </w:p>
    <w:p w:rsidR="00B23CC5" w:rsidRPr="00B23CC5" w:rsidRDefault="00B23CC5" w:rsidP="00B23CC5">
      <w:pPr>
        <w:autoSpaceDE w:val="0"/>
        <w:autoSpaceDN w:val="0"/>
        <w:adjustRightInd w:val="0"/>
        <w:spacing w:after="0" w:line="240" w:lineRule="auto"/>
        <w:rPr>
          <w:rFonts w:cs="SegoeUI-Semilight"/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Role play.</w:t>
      </w:r>
    </w:p>
    <w:p w:rsidR="008025C4" w:rsidRPr="00B23CC5" w:rsidRDefault="00B23CC5" w:rsidP="00B23CC5">
      <w:pPr>
        <w:rPr>
          <w:sz w:val="24"/>
          <w:szCs w:val="24"/>
        </w:rPr>
      </w:pPr>
      <w:r w:rsidRPr="00B23CC5">
        <w:rPr>
          <w:rFonts w:cs="SegoeUI-Semilight"/>
          <w:sz w:val="24"/>
          <w:szCs w:val="24"/>
        </w:rPr>
        <w:t>• Case studies.</w:t>
      </w:r>
    </w:p>
    <w:sectPr w:rsidR="008025C4" w:rsidRPr="00B2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UI-Semi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-Semi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C4"/>
    <w:rsid w:val="00012EBB"/>
    <w:rsid w:val="0003166E"/>
    <w:rsid w:val="000C5B1F"/>
    <w:rsid w:val="001C38DB"/>
    <w:rsid w:val="00210F84"/>
    <w:rsid w:val="00436C45"/>
    <w:rsid w:val="004D7D3D"/>
    <w:rsid w:val="00611542"/>
    <w:rsid w:val="0064524F"/>
    <w:rsid w:val="00761639"/>
    <w:rsid w:val="007A1D09"/>
    <w:rsid w:val="008025C4"/>
    <w:rsid w:val="00821D4B"/>
    <w:rsid w:val="00882270"/>
    <w:rsid w:val="0089224E"/>
    <w:rsid w:val="00897D3B"/>
    <w:rsid w:val="008B7E23"/>
    <w:rsid w:val="008D7895"/>
    <w:rsid w:val="009F7A8B"/>
    <w:rsid w:val="00A163E5"/>
    <w:rsid w:val="00A57FCD"/>
    <w:rsid w:val="00B15878"/>
    <w:rsid w:val="00B23CC5"/>
    <w:rsid w:val="00BF68E9"/>
    <w:rsid w:val="00C22D93"/>
    <w:rsid w:val="00CF28AF"/>
    <w:rsid w:val="00F11CC9"/>
    <w:rsid w:val="00F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D07EB-025C-4D48-BCB3-B93F439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25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Abdelhamid</dc:creator>
  <cp:keywords/>
  <dc:description/>
  <cp:lastModifiedBy>Omar Abdelhamid</cp:lastModifiedBy>
  <cp:revision>28</cp:revision>
  <dcterms:created xsi:type="dcterms:W3CDTF">2018-12-27T08:01:00Z</dcterms:created>
  <dcterms:modified xsi:type="dcterms:W3CDTF">2018-12-27T10:29:00Z</dcterms:modified>
</cp:coreProperties>
</file>